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B2D" w:rsidRPr="00C51464" w:rsidRDefault="00666B2D" w:rsidP="00C51464">
      <w:pPr>
        <w:spacing w:line="480" w:lineRule="auto"/>
        <w:jc w:val="both"/>
        <w:rPr>
          <w:rFonts w:ascii="Times New Roman" w:hAnsi="Times New Roman" w:cs="Times New Roman"/>
          <w:sz w:val="24"/>
          <w:szCs w:val="24"/>
        </w:rPr>
      </w:pPr>
    </w:p>
    <w:p w:rsidR="00666B2D" w:rsidRPr="00C51464" w:rsidRDefault="00666B2D" w:rsidP="00C51464">
      <w:pPr>
        <w:spacing w:line="480" w:lineRule="auto"/>
        <w:jc w:val="both"/>
        <w:rPr>
          <w:rFonts w:ascii="Times New Roman" w:hAnsi="Times New Roman" w:cs="Times New Roman"/>
          <w:sz w:val="24"/>
          <w:szCs w:val="24"/>
        </w:rPr>
      </w:pPr>
    </w:p>
    <w:p w:rsidR="00666B2D" w:rsidRPr="00C51464" w:rsidRDefault="00666B2D" w:rsidP="00C51464">
      <w:pPr>
        <w:spacing w:line="480" w:lineRule="auto"/>
        <w:jc w:val="both"/>
        <w:rPr>
          <w:rFonts w:ascii="Times New Roman" w:hAnsi="Times New Roman" w:cs="Times New Roman"/>
          <w:sz w:val="24"/>
          <w:szCs w:val="24"/>
        </w:rPr>
      </w:pPr>
    </w:p>
    <w:p w:rsidR="00666B2D" w:rsidRPr="00C51464" w:rsidRDefault="00666B2D" w:rsidP="00C51464">
      <w:pPr>
        <w:spacing w:line="480" w:lineRule="auto"/>
        <w:jc w:val="both"/>
        <w:rPr>
          <w:rFonts w:ascii="Times New Roman" w:hAnsi="Times New Roman" w:cs="Times New Roman"/>
          <w:sz w:val="24"/>
          <w:szCs w:val="24"/>
        </w:rPr>
      </w:pPr>
    </w:p>
    <w:p w:rsidR="00666B2D" w:rsidRPr="00C51464" w:rsidRDefault="00666B2D" w:rsidP="00C51464">
      <w:pPr>
        <w:spacing w:line="480" w:lineRule="auto"/>
        <w:jc w:val="center"/>
        <w:rPr>
          <w:rFonts w:ascii="Times New Roman" w:hAnsi="Times New Roman" w:cs="Times New Roman"/>
          <w:sz w:val="24"/>
          <w:szCs w:val="24"/>
        </w:rPr>
      </w:pPr>
      <w:r w:rsidRPr="00C51464">
        <w:rPr>
          <w:rFonts w:ascii="Times New Roman" w:hAnsi="Times New Roman" w:cs="Times New Roman"/>
          <w:sz w:val="24"/>
          <w:szCs w:val="24"/>
        </w:rPr>
        <w:t>Biography of Ruben Salazar</w:t>
      </w:r>
    </w:p>
    <w:p w:rsidR="00666B2D" w:rsidRPr="00C51464" w:rsidRDefault="00666B2D" w:rsidP="00C51464">
      <w:pPr>
        <w:spacing w:line="480" w:lineRule="auto"/>
        <w:jc w:val="center"/>
        <w:rPr>
          <w:rFonts w:ascii="Times New Roman" w:hAnsi="Times New Roman" w:cs="Times New Roman"/>
          <w:sz w:val="24"/>
          <w:szCs w:val="24"/>
        </w:rPr>
      </w:pPr>
      <w:r w:rsidRPr="00C51464">
        <w:rPr>
          <w:rFonts w:ascii="Times New Roman" w:hAnsi="Times New Roman" w:cs="Times New Roman"/>
          <w:sz w:val="24"/>
          <w:szCs w:val="24"/>
        </w:rPr>
        <w:t>Institution</w:t>
      </w:r>
    </w:p>
    <w:p w:rsidR="00666B2D" w:rsidRPr="00C51464" w:rsidRDefault="00666B2D" w:rsidP="00C51464">
      <w:pPr>
        <w:spacing w:line="480" w:lineRule="auto"/>
        <w:jc w:val="center"/>
        <w:rPr>
          <w:rFonts w:ascii="Times New Roman" w:hAnsi="Times New Roman" w:cs="Times New Roman"/>
          <w:sz w:val="24"/>
          <w:szCs w:val="24"/>
        </w:rPr>
      </w:pPr>
      <w:r w:rsidRPr="00C51464">
        <w:rPr>
          <w:rFonts w:ascii="Times New Roman" w:hAnsi="Times New Roman" w:cs="Times New Roman"/>
          <w:sz w:val="24"/>
          <w:szCs w:val="24"/>
        </w:rPr>
        <w:t>Name</w:t>
      </w:r>
    </w:p>
    <w:p w:rsidR="00666B2D" w:rsidRPr="00C51464" w:rsidRDefault="00666B2D" w:rsidP="00C51464">
      <w:pPr>
        <w:spacing w:line="480" w:lineRule="auto"/>
        <w:jc w:val="center"/>
        <w:rPr>
          <w:rFonts w:ascii="Times New Roman" w:hAnsi="Times New Roman" w:cs="Times New Roman"/>
          <w:sz w:val="24"/>
          <w:szCs w:val="24"/>
        </w:rPr>
      </w:pPr>
      <w:r w:rsidRPr="00C51464">
        <w:rPr>
          <w:rFonts w:ascii="Times New Roman" w:hAnsi="Times New Roman" w:cs="Times New Roman"/>
          <w:sz w:val="24"/>
          <w:szCs w:val="24"/>
        </w:rPr>
        <w:t>Course</w:t>
      </w:r>
    </w:p>
    <w:p w:rsidR="00666B2D" w:rsidRPr="00C51464" w:rsidRDefault="00666B2D" w:rsidP="00C51464">
      <w:pPr>
        <w:spacing w:line="480" w:lineRule="auto"/>
        <w:jc w:val="center"/>
        <w:rPr>
          <w:rFonts w:ascii="Times New Roman" w:hAnsi="Times New Roman" w:cs="Times New Roman"/>
          <w:sz w:val="24"/>
          <w:szCs w:val="24"/>
        </w:rPr>
      </w:pPr>
    </w:p>
    <w:p w:rsidR="00666B2D" w:rsidRPr="00C51464" w:rsidRDefault="00666B2D" w:rsidP="00C51464">
      <w:pPr>
        <w:spacing w:line="480" w:lineRule="auto"/>
        <w:jc w:val="center"/>
        <w:rPr>
          <w:rFonts w:ascii="Times New Roman" w:hAnsi="Times New Roman" w:cs="Times New Roman"/>
          <w:sz w:val="24"/>
          <w:szCs w:val="24"/>
        </w:rPr>
      </w:pPr>
    </w:p>
    <w:p w:rsidR="00666B2D" w:rsidRPr="00C51464" w:rsidRDefault="00666B2D" w:rsidP="00C51464">
      <w:pPr>
        <w:spacing w:line="480" w:lineRule="auto"/>
        <w:jc w:val="center"/>
        <w:rPr>
          <w:rFonts w:ascii="Times New Roman" w:hAnsi="Times New Roman" w:cs="Times New Roman"/>
          <w:sz w:val="24"/>
          <w:szCs w:val="24"/>
        </w:rPr>
      </w:pPr>
    </w:p>
    <w:p w:rsidR="00666B2D" w:rsidRPr="00C51464" w:rsidRDefault="00666B2D" w:rsidP="00C51464">
      <w:pPr>
        <w:spacing w:line="480" w:lineRule="auto"/>
        <w:jc w:val="center"/>
        <w:rPr>
          <w:rFonts w:ascii="Times New Roman" w:hAnsi="Times New Roman" w:cs="Times New Roman"/>
          <w:sz w:val="24"/>
          <w:szCs w:val="24"/>
        </w:rPr>
      </w:pPr>
    </w:p>
    <w:p w:rsidR="00666B2D" w:rsidRPr="00C51464" w:rsidRDefault="00666B2D" w:rsidP="00C51464">
      <w:pPr>
        <w:spacing w:line="480" w:lineRule="auto"/>
        <w:jc w:val="center"/>
        <w:rPr>
          <w:rFonts w:ascii="Times New Roman" w:hAnsi="Times New Roman" w:cs="Times New Roman"/>
          <w:sz w:val="24"/>
          <w:szCs w:val="24"/>
        </w:rPr>
      </w:pPr>
    </w:p>
    <w:p w:rsidR="00666B2D" w:rsidRPr="00C51464" w:rsidRDefault="00666B2D" w:rsidP="00C51464">
      <w:pPr>
        <w:spacing w:line="480" w:lineRule="auto"/>
        <w:jc w:val="center"/>
        <w:rPr>
          <w:rFonts w:ascii="Times New Roman" w:hAnsi="Times New Roman" w:cs="Times New Roman"/>
          <w:sz w:val="24"/>
          <w:szCs w:val="24"/>
        </w:rPr>
      </w:pPr>
    </w:p>
    <w:p w:rsidR="00666B2D" w:rsidRPr="00C51464" w:rsidRDefault="00666B2D" w:rsidP="00C51464">
      <w:pPr>
        <w:spacing w:line="480" w:lineRule="auto"/>
        <w:jc w:val="center"/>
        <w:rPr>
          <w:rFonts w:ascii="Times New Roman" w:hAnsi="Times New Roman" w:cs="Times New Roman"/>
          <w:sz w:val="24"/>
          <w:szCs w:val="24"/>
        </w:rPr>
      </w:pPr>
    </w:p>
    <w:p w:rsidR="00666B2D" w:rsidRPr="00C51464" w:rsidRDefault="00666B2D" w:rsidP="00C51464">
      <w:pPr>
        <w:spacing w:line="480" w:lineRule="auto"/>
        <w:jc w:val="center"/>
        <w:rPr>
          <w:rFonts w:ascii="Times New Roman" w:hAnsi="Times New Roman" w:cs="Times New Roman"/>
          <w:sz w:val="24"/>
          <w:szCs w:val="24"/>
        </w:rPr>
      </w:pPr>
    </w:p>
    <w:p w:rsidR="00666B2D" w:rsidRPr="00C51464" w:rsidRDefault="00666B2D" w:rsidP="00C51464">
      <w:pPr>
        <w:spacing w:line="480" w:lineRule="auto"/>
        <w:jc w:val="center"/>
        <w:rPr>
          <w:rFonts w:ascii="Times New Roman" w:hAnsi="Times New Roman" w:cs="Times New Roman"/>
          <w:sz w:val="24"/>
          <w:szCs w:val="24"/>
        </w:rPr>
      </w:pPr>
    </w:p>
    <w:p w:rsidR="0025650F" w:rsidRPr="0025650F" w:rsidRDefault="0025650F" w:rsidP="00E94E4D">
      <w:pPr>
        <w:spacing w:line="480" w:lineRule="auto"/>
        <w:ind w:firstLine="720"/>
        <w:jc w:val="both"/>
        <w:rPr>
          <w:rFonts w:ascii="Times New Roman" w:hAnsi="Times New Roman" w:cs="Times New Roman"/>
          <w:sz w:val="24"/>
          <w:szCs w:val="24"/>
        </w:rPr>
      </w:pPr>
      <w:r w:rsidRPr="0025650F">
        <w:rPr>
          <w:rFonts w:ascii="Times New Roman" w:hAnsi="Times New Roman" w:cs="Times New Roman"/>
          <w:sz w:val="24"/>
          <w:szCs w:val="24"/>
        </w:rPr>
        <w:lastRenderedPageBreak/>
        <w:t xml:space="preserve">Ruben Salazar was born in 1928. The family later on after eight months moved from Ciudad Juarez in Mexico to El Paso. Salazar was then made to be a citizen by naturalization, after which he attended public schools and later on joined the University of Texas; the university was earlier known as Texas Western College where he received a </w:t>
      </w:r>
      <w:proofErr w:type="spellStart"/>
      <w:proofErr w:type="gramStart"/>
      <w:r w:rsidRPr="0025650F">
        <w:rPr>
          <w:rFonts w:ascii="Times New Roman" w:hAnsi="Times New Roman" w:cs="Times New Roman"/>
          <w:sz w:val="24"/>
          <w:szCs w:val="24"/>
        </w:rPr>
        <w:t>bachelors</w:t>
      </w:r>
      <w:proofErr w:type="spellEnd"/>
      <w:proofErr w:type="gramEnd"/>
      <w:r w:rsidRPr="0025650F">
        <w:rPr>
          <w:rFonts w:ascii="Times New Roman" w:hAnsi="Times New Roman" w:cs="Times New Roman"/>
          <w:sz w:val="24"/>
          <w:szCs w:val="24"/>
        </w:rPr>
        <w:t xml:space="preserve"> degree in Journalism. Salazar became at first a columnist with the El Paso Herald-Post, where he started a career of many "firsts" for the ordinary press (</w:t>
      </w:r>
      <w:proofErr w:type="spellStart"/>
      <w:r w:rsidRPr="0025650F">
        <w:rPr>
          <w:rFonts w:ascii="Times New Roman" w:hAnsi="Times New Roman" w:cs="Times New Roman"/>
          <w:sz w:val="24"/>
          <w:szCs w:val="24"/>
        </w:rPr>
        <w:t>García</w:t>
      </w:r>
      <w:proofErr w:type="spellEnd"/>
      <w:r w:rsidRPr="0025650F">
        <w:rPr>
          <w:rFonts w:ascii="Times New Roman" w:hAnsi="Times New Roman" w:cs="Times New Roman"/>
          <w:sz w:val="24"/>
          <w:szCs w:val="24"/>
        </w:rPr>
        <w:t>, 1995). Salazar, hence, became the first Latino to report for the Post and also the first Latino foreign correspondent.</w:t>
      </w:r>
    </w:p>
    <w:p w:rsidR="0025650F" w:rsidRPr="0025650F" w:rsidRDefault="0025650F" w:rsidP="00F901C4">
      <w:pPr>
        <w:spacing w:line="480" w:lineRule="auto"/>
        <w:ind w:firstLine="720"/>
        <w:jc w:val="both"/>
        <w:rPr>
          <w:rFonts w:ascii="Times New Roman" w:hAnsi="Times New Roman" w:cs="Times New Roman"/>
          <w:sz w:val="24"/>
          <w:szCs w:val="24"/>
        </w:rPr>
      </w:pPr>
      <w:r w:rsidRPr="0025650F">
        <w:rPr>
          <w:rFonts w:ascii="Times New Roman" w:hAnsi="Times New Roman" w:cs="Times New Roman"/>
          <w:sz w:val="24"/>
          <w:szCs w:val="24"/>
        </w:rPr>
        <w:t>Salazar worked for the Santa Rosa Press Democrat from the year 1956 to 1957.  It is after having worked for the Santa Rosa Press Democrat that he moved to the San Francisco News and in the year 1959, he kicked-off working for The Los Angeles Times. During his working days with the Times, he worked at the capacity of a foreign correspondent in Viet Nam and the Dominican Republic. For instance, Salazar took his coverage to the US marine intervention in the Dominican Republic, for which he received credit for from many interested partners across the globe (</w:t>
      </w:r>
      <w:proofErr w:type="spellStart"/>
      <w:r w:rsidRPr="0025650F">
        <w:rPr>
          <w:rFonts w:ascii="Times New Roman" w:hAnsi="Times New Roman" w:cs="Times New Roman"/>
          <w:sz w:val="24"/>
          <w:szCs w:val="24"/>
        </w:rPr>
        <w:t>García</w:t>
      </w:r>
      <w:proofErr w:type="spellEnd"/>
      <w:r w:rsidRPr="0025650F">
        <w:rPr>
          <w:rFonts w:ascii="Times New Roman" w:hAnsi="Times New Roman" w:cs="Times New Roman"/>
          <w:sz w:val="24"/>
          <w:szCs w:val="24"/>
        </w:rPr>
        <w:t xml:space="preserve">, 1995). Besides, he was also accredited for coverage of issues that were then common to the Chicanos in Los Angeles that included: poor and restricted housing conditions, unemployment, and inferior quality of education. </w:t>
      </w:r>
    </w:p>
    <w:p w:rsidR="0025650F" w:rsidRPr="0025650F" w:rsidRDefault="0025650F" w:rsidP="00F901C4">
      <w:pPr>
        <w:spacing w:line="480" w:lineRule="auto"/>
        <w:ind w:firstLine="720"/>
        <w:jc w:val="both"/>
        <w:rPr>
          <w:rFonts w:ascii="Times New Roman" w:hAnsi="Times New Roman" w:cs="Times New Roman"/>
          <w:sz w:val="24"/>
          <w:szCs w:val="24"/>
        </w:rPr>
      </w:pPr>
      <w:r w:rsidRPr="0025650F">
        <w:rPr>
          <w:rFonts w:ascii="Times New Roman" w:hAnsi="Times New Roman" w:cs="Times New Roman"/>
          <w:sz w:val="24"/>
          <w:szCs w:val="24"/>
        </w:rPr>
        <w:t xml:space="preserve">In 1959, moved to southern California where he worked for the Los Angeles Times. He worked for the Times for more than a decade. It is during his stay in southern California that he met Sally </w:t>
      </w:r>
      <w:proofErr w:type="spellStart"/>
      <w:r w:rsidRPr="0025650F">
        <w:rPr>
          <w:rFonts w:ascii="Times New Roman" w:hAnsi="Times New Roman" w:cs="Times New Roman"/>
          <w:sz w:val="24"/>
          <w:szCs w:val="24"/>
        </w:rPr>
        <w:t>Robare</w:t>
      </w:r>
      <w:proofErr w:type="spellEnd"/>
      <w:r w:rsidRPr="0025650F">
        <w:rPr>
          <w:rFonts w:ascii="Times New Roman" w:hAnsi="Times New Roman" w:cs="Times New Roman"/>
          <w:sz w:val="24"/>
          <w:szCs w:val="24"/>
        </w:rPr>
        <w:t xml:space="preserve"> who later on became his wife.  When he first started working for the Times Paper, Salazar covered local stories that included a 1963 sequence on the Spanish Speaking </w:t>
      </w:r>
      <w:proofErr w:type="spellStart"/>
      <w:r w:rsidRPr="0025650F">
        <w:rPr>
          <w:rFonts w:ascii="Times New Roman" w:hAnsi="Times New Roman" w:cs="Times New Roman"/>
          <w:sz w:val="24"/>
          <w:szCs w:val="24"/>
        </w:rPr>
        <w:t>Angelenos</w:t>
      </w:r>
      <w:proofErr w:type="spellEnd"/>
      <w:r w:rsidRPr="0025650F">
        <w:rPr>
          <w:rFonts w:ascii="Times New Roman" w:hAnsi="Times New Roman" w:cs="Times New Roman"/>
          <w:sz w:val="24"/>
          <w:szCs w:val="24"/>
        </w:rPr>
        <w:t xml:space="preserve">. Before Salazar was named the Mexican City bureau chief in 1966, he covered as initially indicated above as a foreign correspondent who covered stories in the Dominican </w:t>
      </w:r>
      <w:r w:rsidRPr="0025650F">
        <w:rPr>
          <w:rFonts w:ascii="Times New Roman" w:hAnsi="Times New Roman" w:cs="Times New Roman"/>
          <w:sz w:val="24"/>
          <w:szCs w:val="24"/>
        </w:rPr>
        <w:lastRenderedPageBreak/>
        <w:t>Republic (</w:t>
      </w:r>
      <w:proofErr w:type="spellStart"/>
      <w:r w:rsidRPr="0025650F">
        <w:rPr>
          <w:rFonts w:ascii="Times New Roman" w:hAnsi="Times New Roman" w:cs="Times New Roman"/>
          <w:sz w:val="24"/>
          <w:szCs w:val="24"/>
        </w:rPr>
        <w:t>García</w:t>
      </w:r>
      <w:proofErr w:type="spellEnd"/>
      <w:r w:rsidRPr="0025650F">
        <w:rPr>
          <w:rFonts w:ascii="Times New Roman" w:hAnsi="Times New Roman" w:cs="Times New Roman"/>
          <w:sz w:val="24"/>
          <w:szCs w:val="24"/>
        </w:rPr>
        <w:t xml:space="preserve">, 1995). He also, on the same post covered stories concerning Cuba and Central America.  In 1968, he was called back to Los Angeles where he was supposed to cover the Chicano movement in the same year.  </w:t>
      </w:r>
    </w:p>
    <w:p w:rsidR="0025650F" w:rsidRPr="0025650F" w:rsidRDefault="0025650F" w:rsidP="00F901C4">
      <w:pPr>
        <w:spacing w:line="480" w:lineRule="auto"/>
        <w:ind w:firstLine="720"/>
        <w:jc w:val="both"/>
        <w:rPr>
          <w:rFonts w:ascii="Times New Roman" w:hAnsi="Times New Roman" w:cs="Times New Roman"/>
          <w:sz w:val="24"/>
          <w:szCs w:val="24"/>
        </w:rPr>
      </w:pPr>
      <w:r w:rsidRPr="0025650F">
        <w:rPr>
          <w:rFonts w:ascii="Times New Roman" w:hAnsi="Times New Roman" w:cs="Times New Roman"/>
          <w:sz w:val="24"/>
          <w:szCs w:val="24"/>
        </w:rPr>
        <w:t>Salazar brought to light the issues that the Mexican American were going through. "Stranger in One's Land," this is the report that appeared as a commission publication in May 1970, where he reported on the plight of the Mexican American (Salazar, 1995). In the same year, Salazar was elected Chairman of the Chicano Media Council, where he also acted as a director of the KMEX which is a Spanish language TV station found in Los Angeles. At the same time, he was also writing the weekly column on Chicano affairs for the Times paper.</w:t>
      </w:r>
    </w:p>
    <w:p w:rsidR="0025650F" w:rsidRPr="0025650F" w:rsidRDefault="0025650F" w:rsidP="00F901C4">
      <w:pPr>
        <w:spacing w:line="480" w:lineRule="auto"/>
        <w:ind w:firstLine="720"/>
        <w:jc w:val="both"/>
        <w:rPr>
          <w:rFonts w:ascii="Times New Roman" w:hAnsi="Times New Roman" w:cs="Times New Roman"/>
          <w:sz w:val="24"/>
          <w:szCs w:val="24"/>
        </w:rPr>
      </w:pPr>
      <w:r w:rsidRPr="0025650F">
        <w:rPr>
          <w:rFonts w:ascii="Times New Roman" w:hAnsi="Times New Roman" w:cs="Times New Roman"/>
          <w:sz w:val="24"/>
          <w:szCs w:val="24"/>
        </w:rPr>
        <w:t xml:space="preserve">Ruben Salazar was killed by a tear gas projectile that got fired by a Los Angeles </w:t>
      </w:r>
      <w:proofErr w:type="spellStart"/>
      <w:r w:rsidRPr="0025650F">
        <w:rPr>
          <w:rFonts w:ascii="Times New Roman" w:hAnsi="Times New Roman" w:cs="Times New Roman"/>
          <w:sz w:val="24"/>
          <w:szCs w:val="24"/>
        </w:rPr>
        <w:t>Sherrif</w:t>
      </w:r>
      <w:proofErr w:type="spellEnd"/>
      <w:r w:rsidRPr="0025650F">
        <w:rPr>
          <w:rFonts w:ascii="Times New Roman" w:hAnsi="Times New Roman" w:cs="Times New Roman"/>
          <w:sz w:val="24"/>
          <w:szCs w:val="24"/>
        </w:rPr>
        <w:t xml:space="preserve"> Department deputy on August 29, 1970. Salazar was seated outside a restaurant when the Sheriff's respondent to a call and soon surrounded the Silver Dollar where Salazar met his death (Salazar, 1995). It is in this restaurant that Salazar was taking a break from his coverage of the Chicano Moratorium; this was an anti-Viet Nam war demonstration in Los Angeles. Salazar was then 42 when he met his death. </w:t>
      </w:r>
    </w:p>
    <w:p w:rsidR="0025650F" w:rsidRPr="0025650F" w:rsidRDefault="0025650F" w:rsidP="00F901C4">
      <w:pPr>
        <w:spacing w:line="480" w:lineRule="auto"/>
        <w:ind w:firstLine="720"/>
        <w:jc w:val="both"/>
        <w:rPr>
          <w:rFonts w:ascii="Times New Roman" w:hAnsi="Times New Roman" w:cs="Times New Roman"/>
          <w:sz w:val="24"/>
          <w:szCs w:val="24"/>
        </w:rPr>
      </w:pPr>
      <w:r w:rsidRPr="0025650F">
        <w:rPr>
          <w:rFonts w:ascii="Times New Roman" w:hAnsi="Times New Roman" w:cs="Times New Roman"/>
          <w:sz w:val="24"/>
          <w:szCs w:val="24"/>
        </w:rPr>
        <w:t>In 1971, following the good work that Salazar had done, he was awarded the Robert F. Kennedy Journalism Award. Due to his good work that he had shown all through since he kicked-off his career in 1999, the California Chicano News Media Association started the annual Ruben Salazar Journalism Awards (</w:t>
      </w:r>
      <w:proofErr w:type="spellStart"/>
      <w:r w:rsidRPr="0025650F">
        <w:rPr>
          <w:rFonts w:ascii="Times New Roman" w:hAnsi="Times New Roman" w:cs="Times New Roman"/>
          <w:sz w:val="24"/>
          <w:szCs w:val="24"/>
        </w:rPr>
        <w:t>Buenker</w:t>
      </w:r>
      <w:proofErr w:type="spellEnd"/>
      <w:r w:rsidRPr="0025650F">
        <w:rPr>
          <w:rFonts w:ascii="Times New Roman" w:hAnsi="Times New Roman" w:cs="Times New Roman"/>
          <w:sz w:val="24"/>
          <w:szCs w:val="24"/>
        </w:rPr>
        <w:t xml:space="preserve">, 2005).  These awards were geared towards recognizing the work that was being broadcast or published in California which exemplified journalistic excellence while fostering a better understanding of the Latinos. </w:t>
      </w:r>
    </w:p>
    <w:p w:rsidR="00093026" w:rsidRPr="00C51464" w:rsidRDefault="0025650F" w:rsidP="00F901C4">
      <w:pPr>
        <w:spacing w:line="480" w:lineRule="auto"/>
        <w:ind w:firstLine="720"/>
        <w:jc w:val="both"/>
        <w:rPr>
          <w:rFonts w:ascii="Times New Roman" w:hAnsi="Times New Roman" w:cs="Times New Roman"/>
          <w:sz w:val="24"/>
          <w:szCs w:val="24"/>
        </w:rPr>
      </w:pPr>
      <w:bookmarkStart w:id="0" w:name="_GoBack"/>
      <w:bookmarkEnd w:id="0"/>
      <w:r w:rsidRPr="0025650F">
        <w:rPr>
          <w:rFonts w:ascii="Times New Roman" w:hAnsi="Times New Roman" w:cs="Times New Roman"/>
          <w:sz w:val="24"/>
          <w:szCs w:val="24"/>
        </w:rPr>
        <w:lastRenderedPageBreak/>
        <w:t>Reuben Salazar was the best choice the Times could ever have to cover the Movimiento. He was asked to get back to Los Angeles where he, later on, began to write concerning the discrimination that the L.A police had towards the Mexican American, relations between the Chicanos and African Americans. He soon started writing articles that legitimized some of his earlier claims and also translated the movement for white readers.  Salazar criticized the policemen who killed two Mexican nationals when they were trying to look for a murder suspect (</w:t>
      </w:r>
      <w:proofErr w:type="spellStart"/>
      <w:r w:rsidRPr="0025650F">
        <w:rPr>
          <w:rFonts w:ascii="Times New Roman" w:hAnsi="Times New Roman" w:cs="Times New Roman"/>
          <w:sz w:val="24"/>
          <w:szCs w:val="24"/>
        </w:rPr>
        <w:t>Buenker</w:t>
      </w:r>
      <w:proofErr w:type="spellEnd"/>
      <w:r w:rsidRPr="0025650F">
        <w:rPr>
          <w:rFonts w:ascii="Times New Roman" w:hAnsi="Times New Roman" w:cs="Times New Roman"/>
          <w:sz w:val="24"/>
          <w:szCs w:val="24"/>
        </w:rPr>
        <w:t>, 2005). This occurred after the policemen sprayed an apartment with gunfire. However, the police tried to get away with their inhuman act by trying to explain the occurrence as a possible ambush. Salazar revealed that there were five men in the flat and the policemen found no weapons and the suspect that the police were looking for was not among the five men that they found in the flat.  Ruben Salazar's death made him a powerful martyr of the Movimiento.</w:t>
      </w:r>
    </w:p>
    <w:p w:rsidR="00093026" w:rsidRPr="00C51464" w:rsidRDefault="00093026" w:rsidP="00C51464">
      <w:pPr>
        <w:spacing w:line="480" w:lineRule="auto"/>
        <w:jc w:val="both"/>
        <w:rPr>
          <w:rFonts w:ascii="Times New Roman" w:hAnsi="Times New Roman" w:cs="Times New Roman"/>
          <w:sz w:val="24"/>
          <w:szCs w:val="24"/>
        </w:rPr>
      </w:pPr>
    </w:p>
    <w:p w:rsidR="00093026" w:rsidRPr="00C51464" w:rsidRDefault="00093026" w:rsidP="00C51464">
      <w:pPr>
        <w:spacing w:line="480" w:lineRule="auto"/>
        <w:jc w:val="both"/>
        <w:rPr>
          <w:rFonts w:ascii="Times New Roman" w:hAnsi="Times New Roman" w:cs="Times New Roman"/>
          <w:sz w:val="24"/>
          <w:szCs w:val="24"/>
        </w:rPr>
      </w:pPr>
    </w:p>
    <w:p w:rsidR="00093026" w:rsidRPr="00C51464" w:rsidRDefault="00093026" w:rsidP="00C51464">
      <w:pPr>
        <w:spacing w:line="480" w:lineRule="auto"/>
        <w:jc w:val="both"/>
        <w:rPr>
          <w:rFonts w:ascii="Times New Roman" w:hAnsi="Times New Roman" w:cs="Times New Roman"/>
          <w:sz w:val="24"/>
          <w:szCs w:val="24"/>
        </w:rPr>
      </w:pPr>
    </w:p>
    <w:p w:rsidR="00093026" w:rsidRPr="00C51464" w:rsidRDefault="00093026" w:rsidP="00C51464">
      <w:pPr>
        <w:spacing w:line="480" w:lineRule="auto"/>
        <w:jc w:val="both"/>
        <w:rPr>
          <w:rFonts w:ascii="Times New Roman" w:hAnsi="Times New Roman" w:cs="Times New Roman"/>
          <w:sz w:val="24"/>
          <w:szCs w:val="24"/>
        </w:rPr>
      </w:pPr>
    </w:p>
    <w:p w:rsidR="00093026" w:rsidRPr="00C51464" w:rsidRDefault="00093026" w:rsidP="00C51464">
      <w:pPr>
        <w:spacing w:line="480" w:lineRule="auto"/>
        <w:jc w:val="both"/>
        <w:rPr>
          <w:rFonts w:ascii="Times New Roman" w:hAnsi="Times New Roman" w:cs="Times New Roman"/>
          <w:sz w:val="24"/>
          <w:szCs w:val="24"/>
        </w:rPr>
      </w:pPr>
    </w:p>
    <w:p w:rsidR="00093026" w:rsidRPr="00C51464" w:rsidRDefault="00093026" w:rsidP="00C51464">
      <w:pPr>
        <w:spacing w:line="480" w:lineRule="auto"/>
        <w:jc w:val="both"/>
        <w:rPr>
          <w:rFonts w:ascii="Times New Roman" w:hAnsi="Times New Roman" w:cs="Times New Roman"/>
          <w:sz w:val="24"/>
          <w:szCs w:val="24"/>
        </w:rPr>
      </w:pPr>
    </w:p>
    <w:p w:rsidR="00093026" w:rsidRPr="00C51464" w:rsidRDefault="00093026" w:rsidP="00C51464">
      <w:pPr>
        <w:spacing w:line="480" w:lineRule="auto"/>
        <w:jc w:val="both"/>
        <w:rPr>
          <w:rFonts w:ascii="Times New Roman" w:hAnsi="Times New Roman" w:cs="Times New Roman"/>
          <w:sz w:val="24"/>
          <w:szCs w:val="24"/>
        </w:rPr>
      </w:pPr>
    </w:p>
    <w:p w:rsidR="00093026" w:rsidRPr="00C51464" w:rsidRDefault="00093026" w:rsidP="00C51464">
      <w:pPr>
        <w:spacing w:line="480" w:lineRule="auto"/>
        <w:jc w:val="both"/>
        <w:rPr>
          <w:rFonts w:ascii="Times New Roman" w:hAnsi="Times New Roman" w:cs="Times New Roman"/>
          <w:sz w:val="24"/>
          <w:szCs w:val="24"/>
        </w:rPr>
      </w:pPr>
    </w:p>
    <w:p w:rsidR="00093026" w:rsidRPr="00C51464" w:rsidRDefault="00093026" w:rsidP="00C51464">
      <w:pPr>
        <w:spacing w:line="480" w:lineRule="auto"/>
        <w:jc w:val="both"/>
        <w:rPr>
          <w:rFonts w:ascii="Times New Roman" w:hAnsi="Times New Roman" w:cs="Times New Roman"/>
          <w:sz w:val="24"/>
          <w:szCs w:val="24"/>
        </w:rPr>
      </w:pPr>
    </w:p>
    <w:p w:rsidR="00093026" w:rsidRPr="00C51464" w:rsidRDefault="00093026" w:rsidP="00C51464">
      <w:pPr>
        <w:spacing w:line="480" w:lineRule="auto"/>
        <w:jc w:val="center"/>
        <w:rPr>
          <w:rFonts w:ascii="Times New Roman" w:hAnsi="Times New Roman" w:cs="Times New Roman"/>
          <w:sz w:val="24"/>
          <w:szCs w:val="24"/>
        </w:rPr>
      </w:pPr>
      <w:r w:rsidRPr="00C51464">
        <w:rPr>
          <w:rFonts w:ascii="Times New Roman" w:hAnsi="Times New Roman" w:cs="Times New Roman"/>
          <w:sz w:val="24"/>
          <w:szCs w:val="24"/>
        </w:rPr>
        <w:lastRenderedPageBreak/>
        <w:t>References</w:t>
      </w:r>
    </w:p>
    <w:p w:rsidR="00C51464" w:rsidRPr="00C51464" w:rsidRDefault="00C51464" w:rsidP="00C51464">
      <w:pPr>
        <w:spacing w:line="480" w:lineRule="auto"/>
        <w:ind w:left="720" w:hanging="720"/>
        <w:rPr>
          <w:rFonts w:ascii="Times New Roman" w:hAnsi="Times New Roman" w:cs="Times New Roman"/>
          <w:sz w:val="24"/>
          <w:szCs w:val="24"/>
        </w:rPr>
      </w:pPr>
      <w:proofErr w:type="spellStart"/>
      <w:r w:rsidRPr="00C51464">
        <w:rPr>
          <w:rFonts w:ascii="Times New Roman" w:hAnsi="Times New Roman" w:cs="Times New Roman"/>
          <w:sz w:val="24"/>
          <w:szCs w:val="24"/>
        </w:rPr>
        <w:t>Buenker</w:t>
      </w:r>
      <w:proofErr w:type="spellEnd"/>
      <w:r w:rsidRPr="00C51464">
        <w:rPr>
          <w:rFonts w:ascii="Times New Roman" w:hAnsi="Times New Roman" w:cs="Times New Roman"/>
          <w:sz w:val="24"/>
          <w:szCs w:val="24"/>
        </w:rPr>
        <w:t xml:space="preserve">, J. D., &amp; Ratner, L. (2005). </w:t>
      </w:r>
      <w:r w:rsidRPr="00C51464">
        <w:rPr>
          <w:rFonts w:ascii="Times New Roman" w:hAnsi="Times New Roman" w:cs="Times New Roman"/>
          <w:i/>
          <w:iCs/>
          <w:sz w:val="24"/>
          <w:szCs w:val="24"/>
        </w:rPr>
        <w:t>Multiculturalism in the United States: A comparative guide to acculturation and ethnicity</w:t>
      </w:r>
      <w:r w:rsidRPr="00C51464">
        <w:rPr>
          <w:rFonts w:ascii="Times New Roman" w:hAnsi="Times New Roman" w:cs="Times New Roman"/>
          <w:sz w:val="24"/>
          <w:szCs w:val="24"/>
        </w:rPr>
        <w:t>. Westport, Conn: Greenwood Press.</w:t>
      </w:r>
    </w:p>
    <w:p w:rsidR="00C51464" w:rsidRPr="00C51464" w:rsidRDefault="00C51464" w:rsidP="00C51464">
      <w:pPr>
        <w:spacing w:line="480" w:lineRule="auto"/>
        <w:ind w:left="720" w:hanging="720"/>
        <w:rPr>
          <w:rFonts w:ascii="Times New Roman" w:hAnsi="Times New Roman" w:cs="Times New Roman"/>
          <w:sz w:val="24"/>
          <w:szCs w:val="24"/>
        </w:rPr>
      </w:pPr>
      <w:proofErr w:type="spellStart"/>
      <w:r w:rsidRPr="00C51464">
        <w:rPr>
          <w:rFonts w:ascii="Times New Roman" w:hAnsi="Times New Roman" w:cs="Times New Roman"/>
          <w:sz w:val="24"/>
          <w:szCs w:val="24"/>
        </w:rPr>
        <w:t>García</w:t>
      </w:r>
      <w:proofErr w:type="spellEnd"/>
      <w:r w:rsidRPr="00C51464">
        <w:rPr>
          <w:rFonts w:ascii="Times New Roman" w:hAnsi="Times New Roman" w:cs="Times New Roman"/>
          <w:sz w:val="24"/>
          <w:szCs w:val="24"/>
        </w:rPr>
        <w:t xml:space="preserve">, M. T. (1995). </w:t>
      </w:r>
      <w:r w:rsidRPr="00C51464">
        <w:rPr>
          <w:rFonts w:ascii="Times New Roman" w:hAnsi="Times New Roman" w:cs="Times New Roman"/>
          <w:i/>
          <w:iCs/>
          <w:sz w:val="24"/>
          <w:szCs w:val="24"/>
        </w:rPr>
        <w:t>Memories of Chicano history: The life and narrative of Bert Corona</w:t>
      </w:r>
      <w:r w:rsidRPr="00C51464">
        <w:rPr>
          <w:rFonts w:ascii="Times New Roman" w:hAnsi="Times New Roman" w:cs="Times New Roman"/>
          <w:sz w:val="24"/>
          <w:szCs w:val="24"/>
        </w:rPr>
        <w:t>. Berkeley: University of California Press.</w:t>
      </w:r>
    </w:p>
    <w:p w:rsidR="00C51464" w:rsidRPr="00C51464" w:rsidRDefault="00C51464" w:rsidP="00C51464">
      <w:pPr>
        <w:spacing w:line="480" w:lineRule="auto"/>
        <w:ind w:left="720" w:hanging="720"/>
        <w:rPr>
          <w:rFonts w:ascii="Times New Roman" w:hAnsi="Times New Roman" w:cs="Times New Roman"/>
          <w:sz w:val="24"/>
          <w:szCs w:val="24"/>
        </w:rPr>
      </w:pPr>
      <w:r w:rsidRPr="00C51464">
        <w:rPr>
          <w:rFonts w:ascii="Times New Roman" w:hAnsi="Times New Roman" w:cs="Times New Roman"/>
          <w:sz w:val="24"/>
          <w:szCs w:val="24"/>
        </w:rPr>
        <w:t xml:space="preserve">Salazar, R., &amp; </w:t>
      </w:r>
      <w:proofErr w:type="spellStart"/>
      <w:r w:rsidRPr="00C51464">
        <w:rPr>
          <w:rFonts w:ascii="Times New Roman" w:hAnsi="Times New Roman" w:cs="Times New Roman"/>
          <w:sz w:val="24"/>
          <w:szCs w:val="24"/>
        </w:rPr>
        <w:t>García</w:t>
      </w:r>
      <w:proofErr w:type="spellEnd"/>
      <w:r w:rsidRPr="00C51464">
        <w:rPr>
          <w:rFonts w:ascii="Times New Roman" w:hAnsi="Times New Roman" w:cs="Times New Roman"/>
          <w:sz w:val="24"/>
          <w:szCs w:val="24"/>
        </w:rPr>
        <w:t xml:space="preserve">, M. T. (1995). </w:t>
      </w:r>
      <w:r w:rsidRPr="00C51464">
        <w:rPr>
          <w:rFonts w:ascii="Times New Roman" w:hAnsi="Times New Roman" w:cs="Times New Roman"/>
          <w:i/>
          <w:iCs/>
          <w:sz w:val="24"/>
          <w:szCs w:val="24"/>
        </w:rPr>
        <w:t>Border correspondent: Selected writings, 1955-1970</w:t>
      </w:r>
      <w:r w:rsidRPr="00C51464">
        <w:rPr>
          <w:rFonts w:ascii="Times New Roman" w:hAnsi="Times New Roman" w:cs="Times New Roman"/>
          <w:sz w:val="24"/>
          <w:szCs w:val="24"/>
        </w:rPr>
        <w:t>. Berkeley: University of California Press.</w:t>
      </w:r>
    </w:p>
    <w:p w:rsidR="00D56443" w:rsidRPr="00C51464" w:rsidRDefault="00D56443" w:rsidP="00C51464">
      <w:pPr>
        <w:spacing w:line="480" w:lineRule="auto"/>
        <w:rPr>
          <w:rFonts w:ascii="Times New Roman" w:hAnsi="Times New Roman" w:cs="Times New Roman"/>
          <w:sz w:val="24"/>
          <w:szCs w:val="24"/>
        </w:rPr>
      </w:pPr>
    </w:p>
    <w:p w:rsidR="00093026" w:rsidRPr="00C51464" w:rsidRDefault="00093026" w:rsidP="00C51464">
      <w:pPr>
        <w:spacing w:line="480" w:lineRule="auto"/>
        <w:jc w:val="both"/>
        <w:rPr>
          <w:rFonts w:ascii="Times New Roman" w:hAnsi="Times New Roman" w:cs="Times New Roman"/>
          <w:sz w:val="24"/>
          <w:szCs w:val="24"/>
        </w:rPr>
      </w:pPr>
    </w:p>
    <w:sectPr w:rsidR="00093026" w:rsidRPr="00C51464" w:rsidSect="00AF05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13E3" w:rsidRDefault="003713E3" w:rsidP="00AF0537">
      <w:pPr>
        <w:spacing w:after="0" w:line="240" w:lineRule="auto"/>
      </w:pPr>
      <w:r>
        <w:separator/>
      </w:r>
    </w:p>
  </w:endnote>
  <w:endnote w:type="continuationSeparator" w:id="0">
    <w:p w:rsidR="003713E3" w:rsidRDefault="003713E3" w:rsidP="00AF05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13E3" w:rsidRDefault="003713E3" w:rsidP="00AF0537">
      <w:pPr>
        <w:spacing w:after="0" w:line="240" w:lineRule="auto"/>
      </w:pPr>
      <w:r>
        <w:separator/>
      </w:r>
    </w:p>
  </w:footnote>
  <w:footnote w:type="continuationSeparator" w:id="0">
    <w:p w:rsidR="003713E3" w:rsidRDefault="003713E3" w:rsidP="00AF05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A8" w:rsidRPr="00FA21A8" w:rsidRDefault="00FA21A8" w:rsidP="00FA21A8">
    <w:pPr>
      <w:pStyle w:val="Header"/>
      <w:spacing w:line="480" w:lineRule="auto"/>
      <w:jc w:val="right"/>
      <w:rPr>
        <w:rFonts w:ascii="Times New Roman" w:hAnsi="Times New Roman" w:cs="Times New Roman"/>
        <w:sz w:val="24"/>
        <w:szCs w:val="24"/>
      </w:rPr>
    </w:pPr>
    <w:r w:rsidRPr="00FA21A8">
      <w:rPr>
        <w:rFonts w:ascii="Times New Roman" w:hAnsi="Times New Roman" w:cs="Times New Roman"/>
        <w:sz w:val="24"/>
        <w:szCs w:val="24"/>
      </w:rPr>
      <w:t>BIOGRAPHY OF RUBEN SALAZAR</w:t>
    </w:r>
    <w:sdt>
      <w:sdtPr>
        <w:rPr>
          <w:rFonts w:ascii="Times New Roman" w:hAnsi="Times New Roman" w:cs="Times New Roman"/>
          <w:sz w:val="24"/>
          <w:szCs w:val="24"/>
        </w:rPr>
        <w:id w:val="-50359127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9C3D38" w:rsidRPr="00FA21A8">
          <w:rPr>
            <w:rFonts w:ascii="Times New Roman" w:hAnsi="Times New Roman" w:cs="Times New Roman"/>
            <w:sz w:val="24"/>
            <w:szCs w:val="24"/>
          </w:rPr>
          <w:fldChar w:fldCharType="begin"/>
        </w:r>
        <w:r w:rsidRPr="00FA21A8">
          <w:rPr>
            <w:rFonts w:ascii="Times New Roman" w:hAnsi="Times New Roman" w:cs="Times New Roman"/>
            <w:sz w:val="24"/>
            <w:szCs w:val="24"/>
          </w:rPr>
          <w:instrText xml:space="preserve"> PAGE   \* MERGEFORMAT </w:instrText>
        </w:r>
        <w:r w:rsidR="009C3D38" w:rsidRPr="00FA21A8">
          <w:rPr>
            <w:rFonts w:ascii="Times New Roman" w:hAnsi="Times New Roman" w:cs="Times New Roman"/>
            <w:sz w:val="24"/>
            <w:szCs w:val="24"/>
          </w:rPr>
          <w:fldChar w:fldCharType="separate"/>
        </w:r>
        <w:r w:rsidR="00762A49">
          <w:rPr>
            <w:rFonts w:ascii="Times New Roman" w:hAnsi="Times New Roman" w:cs="Times New Roman"/>
            <w:noProof/>
            <w:sz w:val="24"/>
            <w:szCs w:val="24"/>
          </w:rPr>
          <w:t>5</w:t>
        </w:r>
        <w:r w:rsidR="009C3D38" w:rsidRPr="00FA21A8">
          <w:rPr>
            <w:rFonts w:ascii="Times New Roman" w:hAnsi="Times New Roman" w:cs="Times New Roman"/>
            <w:noProof/>
            <w:sz w:val="24"/>
            <w:szCs w:val="24"/>
          </w:rPr>
          <w:fldChar w:fldCharType="end"/>
        </w:r>
      </w:sdtContent>
    </w:sdt>
  </w:p>
  <w:p w:rsidR="00FA21A8" w:rsidRPr="00FA21A8" w:rsidRDefault="00FA21A8" w:rsidP="00FA21A8">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537" w:rsidRPr="00C82746" w:rsidRDefault="00AF0537" w:rsidP="00C82746">
    <w:pPr>
      <w:pStyle w:val="Header"/>
      <w:spacing w:line="480" w:lineRule="auto"/>
      <w:jc w:val="right"/>
      <w:rPr>
        <w:rFonts w:ascii="Times New Roman" w:hAnsi="Times New Roman" w:cs="Times New Roman"/>
        <w:sz w:val="24"/>
        <w:szCs w:val="24"/>
      </w:rPr>
    </w:pPr>
    <w:r w:rsidRPr="00C82746">
      <w:rPr>
        <w:rFonts w:ascii="Times New Roman" w:hAnsi="Times New Roman" w:cs="Times New Roman"/>
        <w:sz w:val="24"/>
        <w:szCs w:val="24"/>
      </w:rPr>
      <w:t xml:space="preserve">Running Head: </w:t>
    </w:r>
    <w:r w:rsidR="00F90AEA" w:rsidRPr="00C82746">
      <w:rPr>
        <w:rFonts w:ascii="Times New Roman" w:hAnsi="Times New Roman" w:cs="Times New Roman"/>
        <w:sz w:val="24"/>
        <w:szCs w:val="24"/>
      </w:rPr>
      <w:t>BIOGRAPHY OF RUBEN SALAZAR</w:t>
    </w:r>
    <w:sdt>
      <w:sdtPr>
        <w:rPr>
          <w:rFonts w:ascii="Times New Roman" w:hAnsi="Times New Roman" w:cs="Times New Roman"/>
          <w:sz w:val="24"/>
          <w:szCs w:val="24"/>
        </w:rPr>
        <w:id w:val="-1859196564"/>
        <w:docPartObj>
          <w:docPartGallery w:val="Page Numbers (Top of Page)"/>
          <w:docPartUnique/>
        </w:docPartObj>
      </w:sdtPr>
      <w:sdtEndPr>
        <w:rPr>
          <w:noProof/>
        </w:rPr>
      </w:sdtEndPr>
      <w:sdtContent>
        <w:r w:rsidR="00C82746">
          <w:rPr>
            <w:rFonts w:ascii="Times New Roman" w:hAnsi="Times New Roman" w:cs="Times New Roman"/>
            <w:sz w:val="24"/>
            <w:szCs w:val="24"/>
          </w:rPr>
          <w:tab/>
        </w:r>
        <w:r w:rsidR="009C3D38" w:rsidRPr="00C82746">
          <w:rPr>
            <w:rFonts w:ascii="Times New Roman" w:hAnsi="Times New Roman" w:cs="Times New Roman"/>
            <w:sz w:val="24"/>
            <w:szCs w:val="24"/>
          </w:rPr>
          <w:fldChar w:fldCharType="begin"/>
        </w:r>
        <w:r w:rsidRPr="00C82746">
          <w:rPr>
            <w:rFonts w:ascii="Times New Roman" w:hAnsi="Times New Roman" w:cs="Times New Roman"/>
            <w:sz w:val="24"/>
            <w:szCs w:val="24"/>
          </w:rPr>
          <w:instrText xml:space="preserve"> PAGE   \* MERGEFORMAT </w:instrText>
        </w:r>
        <w:r w:rsidR="009C3D38" w:rsidRPr="00C82746">
          <w:rPr>
            <w:rFonts w:ascii="Times New Roman" w:hAnsi="Times New Roman" w:cs="Times New Roman"/>
            <w:sz w:val="24"/>
            <w:szCs w:val="24"/>
          </w:rPr>
          <w:fldChar w:fldCharType="separate"/>
        </w:r>
        <w:r w:rsidR="00762A49">
          <w:rPr>
            <w:rFonts w:ascii="Times New Roman" w:hAnsi="Times New Roman" w:cs="Times New Roman"/>
            <w:noProof/>
            <w:sz w:val="24"/>
            <w:szCs w:val="24"/>
          </w:rPr>
          <w:t>1</w:t>
        </w:r>
        <w:r w:rsidR="009C3D38" w:rsidRPr="00C82746">
          <w:rPr>
            <w:rFonts w:ascii="Times New Roman" w:hAnsi="Times New Roman" w:cs="Times New Roman"/>
            <w:noProof/>
            <w:sz w:val="24"/>
            <w:szCs w:val="24"/>
          </w:rPr>
          <w:fldChar w:fldCharType="end"/>
        </w:r>
      </w:sdtContent>
    </w:sdt>
  </w:p>
  <w:p w:rsidR="00AF0537" w:rsidRPr="00C82746" w:rsidRDefault="00AF0537" w:rsidP="00C82746">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604496"/>
    <w:rsid w:val="000574F1"/>
    <w:rsid w:val="00071F83"/>
    <w:rsid w:val="00093026"/>
    <w:rsid w:val="000C62FF"/>
    <w:rsid w:val="000E4A31"/>
    <w:rsid w:val="000F305E"/>
    <w:rsid w:val="00123163"/>
    <w:rsid w:val="00133666"/>
    <w:rsid w:val="001D366D"/>
    <w:rsid w:val="002509D1"/>
    <w:rsid w:val="00252852"/>
    <w:rsid w:val="0025650F"/>
    <w:rsid w:val="002930E4"/>
    <w:rsid w:val="003133BF"/>
    <w:rsid w:val="00315547"/>
    <w:rsid w:val="00334309"/>
    <w:rsid w:val="003428D5"/>
    <w:rsid w:val="003713E3"/>
    <w:rsid w:val="00377F18"/>
    <w:rsid w:val="0042461A"/>
    <w:rsid w:val="004274AC"/>
    <w:rsid w:val="004871AB"/>
    <w:rsid w:val="00495F07"/>
    <w:rsid w:val="004B1633"/>
    <w:rsid w:val="004C0F6F"/>
    <w:rsid w:val="004E1E68"/>
    <w:rsid w:val="004F75E0"/>
    <w:rsid w:val="0051406C"/>
    <w:rsid w:val="005D155F"/>
    <w:rsid w:val="00604496"/>
    <w:rsid w:val="00616CB7"/>
    <w:rsid w:val="00635761"/>
    <w:rsid w:val="0064532B"/>
    <w:rsid w:val="00666B2D"/>
    <w:rsid w:val="006F799F"/>
    <w:rsid w:val="007571FF"/>
    <w:rsid w:val="00762A49"/>
    <w:rsid w:val="007A23B8"/>
    <w:rsid w:val="007A5339"/>
    <w:rsid w:val="007C09CA"/>
    <w:rsid w:val="007D2070"/>
    <w:rsid w:val="007F7D29"/>
    <w:rsid w:val="008026BF"/>
    <w:rsid w:val="008211D1"/>
    <w:rsid w:val="00822E68"/>
    <w:rsid w:val="00837DF1"/>
    <w:rsid w:val="0086730F"/>
    <w:rsid w:val="00876B55"/>
    <w:rsid w:val="00876B77"/>
    <w:rsid w:val="00881A0F"/>
    <w:rsid w:val="008D02E9"/>
    <w:rsid w:val="008D62BE"/>
    <w:rsid w:val="00937BE1"/>
    <w:rsid w:val="00975024"/>
    <w:rsid w:val="00984B43"/>
    <w:rsid w:val="00995B79"/>
    <w:rsid w:val="009A7F51"/>
    <w:rsid w:val="009C3D38"/>
    <w:rsid w:val="009C40D6"/>
    <w:rsid w:val="009E6D32"/>
    <w:rsid w:val="009F77E3"/>
    <w:rsid w:val="00A47289"/>
    <w:rsid w:val="00A67954"/>
    <w:rsid w:val="00A77F96"/>
    <w:rsid w:val="00A8192E"/>
    <w:rsid w:val="00AA2DF2"/>
    <w:rsid w:val="00AB681C"/>
    <w:rsid w:val="00AE7199"/>
    <w:rsid w:val="00AF0537"/>
    <w:rsid w:val="00AF69AE"/>
    <w:rsid w:val="00AF7257"/>
    <w:rsid w:val="00B02733"/>
    <w:rsid w:val="00B354C5"/>
    <w:rsid w:val="00B441FA"/>
    <w:rsid w:val="00B91E06"/>
    <w:rsid w:val="00BE4CA1"/>
    <w:rsid w:val="00BF1522"/>
    <w:rsid w:val="00C147AD"/>
    <w:rsid w:val="00C227EC"/>
    <w:rsid w:val="00C26C04"/>
    <w:rsid w:val="00C40C97"/>
    <w:rsid w:val="00C51464"/>
    <w:rsid w:val="00C53377"/>
    <w:rsid w:val="00C81A65"/>
    <w:rsid w:val="00C82746"/>
    <w:rsid w:val="00CA073E"/>
    <w:rsid w:val="00CB651B"/>
    <w:rsid w:val="00CC0BE2"/>
    <w:rsid w:val="00CD0517"/>
    <w:rsid w:val="00D07DBE"/>
    <w:rsid w:val="00D449E4"/>
    <w:rsid w:val="00D4649D"/>
    <w:rsid w:val="00D56443"/>
    <w:rsid w:val="00D629F5"/>
    <w:rsid w:val="00DD37A8"/>
    <w:rsid w:val="00E05277"/>
    <w:rsid w:val="00E14567"/>
    <w:rsid w:val="00E23B5C"/>
    <w:rsid w:val="00E2455F"/>
    <w:rsid w:val="00E53EC1"/>
    <w:rsid w:val="00E94533"/>
    <w:rsid w:val="00E94E4D"/>
    <w:rsid w:val="00F8342B"/>
    <w:rsid w:val="00F901C4"/>
    <w:rsid w:val="00F90AEA"/>
    <w:rsid w:val="00FA21A8"/>
    <w:rsid w:val="00FE49C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D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537"/>
  </w:style>
  <w:style w:type="paragraph" w:styleId="Footer">
    <w:name w:val="footer"/>
    <w:basedOn w:val="Normal"/>
    <w:link w:val="FooterChar"/>
    <w:uiPriority w:val="99"/>
    <w:unhideWhenUsed/>
    <w:rsid w:val="00AF0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53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785</Words>
  <Characters>4475</Characters>
  <Application>Microsoft Office Word</Application>
  <DocSecurity>0</DocSecurity>
  <Lines>37</Lines>
  <Paragraphs>10</Paragraphs>
  <ScaleCrop>false</ScaleCrop>
  <Company/>
  <LinksUpToDate>false</LinksUpToDate>
  <CharactersWithSpaces>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2018-05-24T12:31:00Z</dcterms:created>
  <dcterms:modified xsi:type="dcterms:W3CDTF">2018-05-24T12:31:00Z</dcterms:modified>
</cp:coreProperties>
</file>